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447" w:rsidRPr="002E0813" w:rsidRDefault="002E0813" w:rsidP="006F6A0E">
      <w:pPr>
        <w:spacing w:after="0" w:line="255" w:lineRule="atLeast"/>
        <w:rPr>
          <w:rFonts w:ascii="Arial" w:eastAsia="Times New Roman" w:hAnsi="Arial" w:cs="Arial"/>
          <w:b/>
          <w:sz w:val="20"/>
          <w:szCs w:val="20"/>
          <w:lang w:eastAsia="ca-ES"/>
        </w:rPr>
      </w:pPr>
      <w:r w:rsidRPr="002E0813">
        <w:rPr>
          <w:rFonts w:ascii="Arial" w:eastAsia="Times New Roman" w:hAnsi="Arial" w:cs="Arial"/>
          <w:b/>
          <w:sz w:val="20"/>
          <w:szCs w:val="20"/>
          <w:lang w:eastAsia="ca-ES"/>
        </w:rPr>
        <w:t>Al Conseller d’Interior de la Generalitat de Catalunya</w:t>
      </w:r>
    </w:p>
    <w:p w:rsidR="002E0813" w:rsidRDefault="002E0813" w:rsidP="006F6A0E">
      <w:pPr>
        <w:spacing w:after="0" w:line="255" w:lineRule="atLeast"/>
        <w:rPr>
          <w:rFonts w:ascii="Arial" w:eastAsia="Times New Roman" w:hAnsi="Arial" w:cs="Arial"/>
          <w:b/>
          <w:sz w:val="20"/>
          <w:szCs w:val="20"/>
          <w:lang w:eastAsia="ca-ES"/>
        </w:rPr>
      </w:pPr>
      <w:r w:rsidRPr="002E0813">
        <w:rPr>
          <w:rFonts w:ascii="Arial" w:eastAsia="Times New Roman" w:hAnsi="Arial" w:cs="Arial"/>
          <w:b/>
          <w:sz w:val="20"/>
          <w:szCs w:val="20"/>
          <w:lang w:eastAsia="ca-ES"/>
        </w:rPr>
        <w:t xml:space="preserve">Il·lustríssim senyor Ramon Espadaler i </w:t>
      </w:r>
      <w:proofErr w:type="spellStart"/>
      <w:r w:rsidRPr="002E0813">
        <w:rPr>
          <w:rFonts w:ascii="Arial" w:eastAsia="Times New Roman" w:hAnsi="Arial" w:cs="Arial"/>
          <w:b/>
          <w:sz w:val="20"/>
          <w:szCs w:val="20"/>
          <w:lang w:eastAsia="ca-ES"/>
        </w:rPr>
        <w:t>Parcerisas</w:t>
      </w:r>
      <w:proofErr w:type="spellEnd"/>
    </w:p>
    <w:p w:rsidR="002E0813" w:rsidRPr="002E0813" w:rsidRDefault="002E0813" w:rsidP="006F6A0E">
      <w:pPr>
        <w:spacing w:after="0" w:line="255" w:lineRule="atLeast"/>
        <w:rPr>
          <w:rFonts w:ascii="Arial" w:eastAsia="Times New Roman" w:hAnsi="Arial" w:cs="Arial"/>
          <w:b/>
          <w:sz w:val="20"/>
          <w:szCs w:val="20"/>
          <w:lang w:eastAsia="ca-ES"/>
        </w:rPr>
      </w:pPr>
    </w:p>
    <w:p w:rsidR="002E0813" w:rsidRDefault="002E0813" w:rsidP="004C5447">
      <w:pPr>
        <w:spacing w:after="0" w:line="255" w:lineRule="atLeast"/>
        <w:jc w:val="both"/>
        <w:rPr>
          <w:rFonts w:ascii="Arial" w:eastAsia="Times New Roman" w:hAnsi="Arial" w:cs="Arial"/>
          <w:sz w:val="20"/>
          <w:szCs w:val="20"/>
          <w:lang w:eastAsia="ca-ES"/>
        </w:rPr>
      </w:pPr>
    </w:p>
    <w:p w:rsidR="004C5447" w:rsidRDefault="004C5447" w:rsidP="004C5447">
      <w:pPr>
        <w:spacing w:after="0" w:line="255" w:lineRule="atLeast"/>
        <w:jc w:val="both"/>
        <w:rPr>
          <w:rFonts w:ascii="Arial" w:eastAsia="Times New Roman" w:hAnsi="Arial" w:cs="Arial"/>
          <w:sz w:val="20"/>
          <w:szCs w:val="20"/>
          <w:lang w:eastAsia="ca-ES"/>
        </w:rPr>
      </w:pPr>
      <w:r>
        <w:rPr>
          <w:rFonts w:ascii="Arial" w:eastAsia="Times New Roman" w:hAnsi="Arial" w:cs="Arial"/>
          <w:sz w:val="20"/>
          <w:szCs w:val="20"/>
          <w:lang w:eastAsia="ca-ES"/>
        </w:rPr>
        <w:t xml:space="preserve">Les </w:t>
      </w:r>
      <w:proofErr w:type="spellStart"/>
      <w:r>
        <w:rPr>
          <w:rFonts w:ascii="Arial" w:eastAsia="Times New Roman" w:hAnsi="Arial" w:cs="Arial"/>
          <w:sz w:val="20"/>
          <w:szCs w:val="20"/>
          <w:lang w:eastAsia="ca-ES"/>
        </w:rPr>
        <w:t>sotasignants</w:t>
      </w:r>
      <w:proofErr w:type="spellEnd"/>
      <w:r>
        <w:rPr>
          <w:rFonts w:ascii="Arial" w:eastAsia="Times New Roman" w:hAnsi="Arial" w:cs="Arial"/>
          <w:sz w:val="20"/>
          <w:szCs w:val="20"/>
          <w:lang w:eastAsia="ca-ES"/>
        </w:rPr>
        <w:t xml:space="preserve">, coneixedores de la situació d’emergència </w:t>
      </w:r>
      <w:proofErr w:type="spellStart"/>
      <w:r>
        <w:rPr>
          <w:rFonts w:ascii="Arial" w:eastAsia="Times New Roman" w:hAnsi="Arial" w:cs="Arial"/>
          <w:sz w:val="20"/>
          <w:szCs w:val="20"/>
          <w:lang w:eastAsia="ca-ES"/>
        </w:rPr>
        <w:t>habitacional</w:t>
      </w:r>
      <w:proofErr w:type="spellEnd"/>
      <w:r>
        <w:rPr>
          <w:rFonts w:ascii="Arial" w:eastAsia="Times New Roman" w:hAnsi="Arial" w:cs="Arial"/>
          <w:sz w:val="20"/>
          <w:szCs w:val="20"/>
          <w:lang w:eastAsia="ca-ES"/>
        </w:rPr>
        <w:t xml:space="preserve"> que tenim al nostre país i preocupades per la manca de resposta del conjunt d’administracions públiques al greu problema d’habitatge existent, volem fer explícites les següents consideracions;</w:t>
      </w:r>
    </w:p>
    <w:p w:rsidR="002E0813" w:rsidRDefault="002E0813" w:rsidP="004C5447">
      <w:pPr>
        <w:spacing w:after="0" w:line="255" w:lineRule="atLeast"/>
        <w:jc w:val="both"/>
        <w:rPr>
          <w:rFonts w:ascii="Arial" w:eastAsia="Times New Roman" w:hAnsi="Arial" w:cs="Arial"/>
          <w:sz w:val="20"/>
          <w:szCs w:val="20"/>
          <w:lang w:eastAsia="ca-ES"/>
        </w:rPr>
      </w:pPr>
    </w:p>
    <w:p w:rsidR="004C5447" w:rsidRDefault="004C5447" w:rsidP="004C5447">
      <w:pPr>
        <w:spacing w:after="0" w:line="255" w:lineRule="atLeast"/>
        <w:jc w:val="both"/>
        <w:rPr>
          <w:rFonts w:ascii="Arial" w:eastAsia="Times New Roman" w:hAnsi="Arial" w:cs="Arial"/>
          <w:sz w:val="20"/>
          <w:szCs w:val="20"/>
          <w:lang w:eastAsia="ca-ES"/>
        </w:rPr>
      </w:pPr>
    </w:p>
    <w:p w:rsidR="004C5447" w:rsidRPr="004C5447" w:rsidRDefault="004C5447" w:rsidP="004C5447">
      <w:pPr>
        <w:pStyle w:val="Pargrafdellista"/>
        <w:numPr>
          <w:ilvl w:val="0"/>
          <w:numId w:val="1"/>
        </w:numPr>
        <w:spacing w:after="0" w:line="255" w:lineRule="atLeast"/>
        <w:jc w:val="both"/>
        <w:rPr>
          <w:rFonts w:ascii="Arial" w:eastAsia="Times New Roman" w:hAnsi="Arial" w:cs="Arial"/>
          <w:sz w:val="20"/>
          <w:szCs w:val="20"/>
          <w:lang w:eastAsia="ca-ES"/>
        </w:rPr>
      </w:pPr>
      <w:r>
        <w:rPr>
          <w:rFonts w:ascii="Arial" w:eastAsia="Times New Roman" w:hAnsi="Arial" w:cs="Arial"/>
          <w:sz w:val="20"/>
          <w:szCs w:val="20"/>
          <w:lang w:eastAsia="ca-ES"/>
        </w:rPr>
        <w:t xml:space="preserve">L’Obra Social de la PAH ha esdevingut una de les eines més eficaces de resposta col·lectiva als milers de desnonaments que s’han produït en els darrers anys. El degoteig de famílies sense llar i per tant, famílies sense un dels drets fonamentals per cobrir, ha fet que, d’un temps ençà, la ocupació de </w:t>
      </w:r>
      <w:proofErr w:type="spellStart"/>
      <w:r>
        <w:rPr>
          <w:rFonts w:ascii="Arial" w:eastAsia="Times New Roman" w:hAnsi="Arial" w:cs="Arial"/>
          <w:sz w:val="20"/>
          <w:szCs w:val="20"/>
          <w:lang w:eastAsia="ca-ES"/>
        </w:rPr>
        <w:t>vivendes</w:t>
      </w:r>
      <w:proofErr w:type="spellEnd"/>
      <w:r>
        <w:rPr>
          <w:rFonts w:ascii="Arial" w:eastAsia="Times New Roman" w:hAnsi="Arial" w:cs="Arial"/>
          <w:sz w:val="20"/>
          <w:szCs w:val="20"/>
          <w:lang w:eastAsia="ca-ES"/>
        </w:rPr>
        <w:t xml:space="preserve"> buides hagi esdevingut </w:t>
      </w:r>
      <w:r w:rsidR="00110B80">
        <w:rPr>
          <w:rFonts w:ascii="Arial" w:eastAsia="Times New Roman" w:hAnsi="Arial" w:cs="Arial"/>
          <w:sz w:val="20"/>
          <w:szCs w:val="20"/>
          <w:lang w:eastAsia="ca-ES"/>
        </w:rPr>
        <w:t>una necessitat i la única possibilitat existent a qui ja ha esgotat les restants.</w:t>
      </w:r>
    </w:p>
    <w:p w:rsidR="004C5447" w:rsidRDefault="004C5447" w:rsidP="004C5447">
      <w:pPr>
        <w:spacing w:after="0" w:line="255" w:lineRule="atLeast"/>
        <w:jc w:val="both"/>
        <w:rPr>
          <w:rFonts w:ascii="Arial" w:eastAsia="Times New Roman" w:hAnsi="Arial" w:cs="Arial"/>
          <w:sz w:val="20"/>
          <w:szCs w:val="20"/>
          <w:lang w:eastAsia="ca-ES"/>
        </w:rPr>
      </w:pPr>
    </w:p>
    <w:p w:rsidR="004C5447" w:rsidRDefault="004C5447" w:rsidP="004C5447">
      <w:pPr>
        <w:pStyle w:val="Pargrafdellista"/>
        <w:numPr>
          <w:ilvl w:val="0"/>
          <w:numId w:val="1"/>
        </w:numPr>
        <w:spacing w:after="0" w:line="255" w:lineRule="atLeast"/>
        <w:jc w:val="both"/>
        <w:rPr>
          <w:rFonts w:ascii="Arial" w:eastAsia="Times New Roman" w:hAnsi="Arial" w:cs="Arial"/>
          <w:sz w:val="20"/>
          <w:szCs w:val="20"/>
          <w:lang w:eastAsia="ca-ES"/>
        </w:rPr>
      </w:pPr>
      <w:r w:rsidRPr="004C5447">
        <w:rPr>
          <w:rFonts w:ascii="Arial" w:eastAsia="Times New Roman" w:hAnsi="Arial" w:cs="Arial"/>
          <w:sz w:val="20"/>
          <w:szCs w:val="20"/>
          <w:lang w:eastAsia="ca-ES"/>
        </w:rPr>
        <w:t xml:space="preserve">Una d’aquestes Obres socials és el conegut com “Bloc de Salt”, </w:t>
      </w:r>
      <w:r w:rsidR="00110B80">
        <w:rPr>
          <w:rFonts w:ascii="Arial" w:eastAsia="Times New Roman" w:hAnsi="Arial" w:cs="Arial"/>
          <w:sz w:val="20"/>
          <w:szCs w:val="20"/>
          <w:lang w:eastAsia="ca-ES"/>
        </w:rPr>
        <w:t xml:space="preserve">a Girona, </w:t>
      </w:r>
      <w:r w:rsidRPr="004C5447">
        <w:rPr>
          <w:rFonts w:ascii="Arial" w:eastAsia="Times New Roman" w:hAnsi="Arial" w:cs="Arial"/>
          <w:sz w:val="20"/>
          <w:szCs w:val="20"/>
          <w:lang w:eastAsia="ca-ES"/>
        </w:rPr>
        <w:t xml:space="preserve">el qual feia més de tres anys que es trobava buit i en desús, </w:t>
      </w:r>
      <w:r>
        <w:rPr>
          <w:rFonts w:ascii="Arial" w:eastAsia="Times New Roman" w:hAnsi="Arial" w:cs="Arial"/>
          <w:sz w:val="20"/>
          <w:szCs w:val="20"/>
          <w:lang w:eastAsia="ca-ES"/>
        </w:rPr>
        <w:t xml:space="preserve">i que essent propietat de la SAREB, esdevé en certa mesura icona de la paradoxa del sistema actual: Entitats financeres rescatades amb diner públic acumulen un </w:t>
      </w:r>
      <w:r w:rsidR="00110B80">
        <w:rPr>
          <w:rFonts w:ascii="Arial" w:eastAsia="Times New Roman" w:hAnsi="Arial" w:cs="Arial"/>
          <w:sz w:val="20"/>
          <w:szCs w:val="20"/>
          <w:lang w:eastAsia="ca-ES"/>
        </w:rPr>
        <w:t xml:space="preserve">important </w:t>
      </w:r>
      <w:r>
        <w:rPr>
          <w:rFonts w:ascii="Arial" w:eastAsia="Times New Roman" w:hAnsi="Arial" w:cs="Arial"/>
          <w:sz w:val="20"/>
          <w:szCs w:val="20"/>
          <w:lang w:eastAsia="ca-ES"/>
        </w:rPr>
        <w:t xml:space="preserve">parc de </w:t>
      </w:r>
      <w:proofErr w:type="spellStart"/>
      <w:r>
        <w:rPr>
          <w:rFonts w:ascii="Arial" w:eastAsia="Times New Roman" w:hAnsi="Arial" w:cs="Arial"/>
          <w:sz w:val="20"/>
          <w:szCs w:val="20"/>
          <w:lang w:eastAsia="ca-ES"/>
        </w:rPr>
        <w:t>vivendes</w:t>
      </w:r>
      <w:proofErr w:type="spellEnd"/>
      <w:r>
        <w:rPr>
          <w:rFonts w:ascii="Arial" w:eastAsia="Times New Roman" w:hAnsi="Arial" w:cs="Arial"/>
          <w:sz w:val="20"/>
          <w:szCs w:val="20"/>
          <w:lang w:eastAsia="ca-ES"/>
        </w:rPr>
        <w:t xml:space="preserve"> que resten tancades i orfes d’ús.</w:t>
      </w:r>
    </w:p>
    <w:p w:rsidR="00110B80" w:rsidRPr="00110B80" w:rsidRDefault="00110B80" w:rsidP="00110B80">
      <w:pPr>
        <w:pStyle w:val="Pargrafdellista"/>
        <w:rPr>
          <w:rFonts w:ascii="Arial" w:eastAsia="Times New Roman" w:hAnsi="Arial" w:cs="Arial"/>
          <w:sz w:val="20"/>
          <w:szCs w:val="20"/>
          <w:lang w:eastAsia="ca-ES"/>
        </w:rPr>
      </w:pPr>
    </w:p>
    <w:p w:rsidR="00110B80" w:rsidRDefault="002E0813" w:rsidP="004C5447">
      <w:pPr>
        <w:pStyle w:val="Pargrafdellista"/>
        <w:numPr>
          <w:ilvl w:val="0"/>
          <w:numId w:val="1"/>
        </w:numPr>
        <w:spacing w:after="0" w:line="255" w:lineRule="atLeast"/>
        <w:jc w:val="both"/>
        <w:rPr>
          <w:rFonts w:ascii="Arial" w:eastAsia="Times New Roman" w:hAnsi="Arial" w:cs="Arial"/>
          <w:sz w:val="20"/>
          <w:szCs w:val="20"/>
          <w:lang w:eastAsia="ca-ES"/>
        </w:rPr>
      </w:pPr>
      <w:r>
        <w:rPr>
          <w:rFonts w:ascii="Arial" w:eastAsia="Times New Roman" w:hAnsi="Arial" w:cs="Arial"/>
          <w:sz w:val="20"/>
          <w:szCs w:val="20"/>
          <w:lang w:eastAsia="ca-ES"/>
        </w:rPr>
        <w:t>El proper dia 16 d’octubre hi ha assenyalada una ordre de desallotjament que pot provocar que 43 persones siguin expulsades, per la força, del seu sostre actual i sense que aquestes disposin de cap altre alternativa.</w:t>
      </w:r>
    </w:p>
    <w:p w:rsidR="002E0813" w:rsidRPr="002E0813" w:rsidRDefault="002E0813" w:rsidP="002E0813">
      <w:pPr>
        <w:pStyle w:val="Pargrafdellista"/>
        <w:rPr>
          <w:rFonts w:ascii="Arial" w:eastAsia="Times New Roman" w:hAnsi="Arial" w:cs="Arial"/>
          <w:sz w:val="20"/>
          <w:szCs w:val="20"/>
          <w:lang w:eastAsia="ca-ES"/>
        </w:rPr>
      </w:pPr>
    </w:p>
    <w:p w:rsidR="002E0813" w:rsidRPr="002E0813" w:rsidRDefault="002E0813" w:rsidP="002E0813">
      <w:pPr>
        <w:spacing w:after="0" w:line="255" w:lineRule="atLeast"/>
        <w:jc w:val="both"/>
        <w:rPr>
          <w:rFonts w:ascii="Arial" w:eastAsia="Times New Roman" w:hAnsi="Arial" w:cs="Arial"/>
          <w:sz w:val="20"/>
          <w:szCs w:val="20"/>
          <w:lang w:eastAsia="ca-ES"/>
        </w:rPr>
      </w:pPr>
      <w:r w:rsidRPr="002E0813">
        <w:rPr>
          <w:rFonts w:ascii="Arial" w:eastAsia="Times New Roman" w:hAnsi="Arial" w:cs="Arial"/>
          <w:sz w:val="20"/>
          <w:szCs w:val="20"/>
          <w:lang w:eastAsia="ca-ES"/>
        </w:rPr>
        <w:t>Per tot això demanem;</w:t>
      </w:r>
    </w:p>
    <w:p w:rsidR="004C5447" w:rsidRPr="004C5447" w:rsidRDefault="004C5447" w:rsidP="004C5447">
      <w:pPr>
        <w:pStyle w:val="Pargrafdellista"/>
        <w:jc w:val="both"/>
        <w:rPr>
          <w:rFonts w:ascii="Arial" w:eastAsia="Times New Roman" w:hAnsi="Arial" w:cs="Arial"/>
          <w:sz w:val="20"/>
          <w:szCs w:val="20"/>
          <w:lang w:eastAsia="ca-ES"/>
        </w:rPr>
      </w:pPr>
    </w:p>
    <w:p w:rsidR="004C5447" w:rsidRPr="004C5447" w:rsidRDefault="002E0813" w:rsidP="004C5447">
      <w:pPr>
        <w:pStyle w:val="Pargrafdellista"/>
        <w:numPr>
          <w:ilvl w:val="0"/>
          <w:numId w:val="1"/>
        </w:numPr>
        <w:spacing w:after="0" w:line="255" w:lineRule="atLeast"/>
        <w:jc w:val="both"/>
        <w:rPr>
          <w:rFonts w:ascii="Arial" w:eastAsia="Times New Roman" w:hAnsi="Arial" w:cs="Arial"/>
          <w:sz w:val="20"/>
          <w:szCs w:val="20"/>
          <w:lang w:eastAsia="ca-ES"/>
        </w:rPr>
      </w:pPr>
      <w:r>
        <w:rPr>
          <w:rFonts w:ascii="Arial" w:eastAsia="Times New Roman" w:hAnsi="Arial" w:cs="Arial"/>
          <w:sz w:val="20"/>
          <w:szCs w:val="20"/>
          <w:lang w:eastAsia="ca-ES"/>
        </w:rPr>
        <w:t>L</w:t>
      </w:r>
      <w:r w:rsidR="004C5447" w:rsidRPr="004C5447">
        <w:rPr>
          <w:rFonts w:ascii="Arial" w:eastAsia="Times New Roman" w:hAnsi="Arial" w:cs="Arial"/>
          <w:sz w:val="20"/>
          <w:szCs w:val="20"/>
          <w:lang w:eastAsia="ca-ES"/>
        </w:rPr>
        <w:t>’aturada del desnonament del Bloc de Salt previst pel proper dia 16 d’octubre</w:t>
      </w:r>
      <w:r>
        <w:rPr>
          <w:rFonts w:ascii="Arial" w:eastAsia="Times New Roman" w:hAnsi="Arial" w:cs="Arial"/>
          <w:sz w:val="20"/>
          <w:szCs w:val="20"/>
          <w:lang w:eastAsia="ca-ES"/>
        </w:rPr>
        <w:t xml:space="preserve"> i la negativa del cos dels Mossos d’Esquadra a participar de l’ordre judicial.</w:t>
      </w:r>
      <w:bookmarkStart w:id="0" w:name="_GoBack"/>
      <w:bookmarkEnd w:id="0"/>
    </w:p>
    <w:p w:rsidR="004C5447" w:rsidRPr="004C5447" w:rsidRDefault="004C5447" w:rsidP="004C5447">
      <w:pPr>
        <w:spacing w:after="0" w:line="255" w:lineRule="atLeast"/>
        <w:jc w:val="both"/>
        <w:rPr>
          <w:rFonts w:ascii="Arial" w:eastAsia="Times New Roman" w:hAnsi="Arial" w:cs="Arial"/>
          <w:sz w:val="20"/>
          <w:szCs w:val="20"/>
          <w:lang w:eastAsia="ca-ES"/>
        </w:rPr>
      </w:pPr>
    </w:p>
    <w:p w:rsidR="004C5447" w:rsidRDefault="004C5447" w:rsidP="004C5447">
      <w:pPr>
        <w:spacing w:after="0" w:line="255" w:lineRule="atLeast"/>
        <w:jc w:val="both"/>
        <w:rPr>
          <w:rFonts w:ascii="Arial" w:eastAsia="Times New Roman" w:hAnsi="Arial" w:cs="Arial"/>
          <w:sz w:val="20"/>
          <w:szCs w:val="20"/>
          <w:lang w:eastAsia="ca-ES"/>
        </w:rPr>
      </w:pPr>
    </w:p>
    <w:p w:rsidR="004C5447" w:rsidRPr="006F6A0E" w:rsidRDefault="004C5447" w:rsidP="004C5447">
      <w:pPr>
        <w:spacing w:after="0" w:line="255" w:lineRule="atLeast"/>
        <w:jc w:val="both"/>
        <w:rPr>
          <w:rFonts w:ascii="Arial" w:eastAsia="Times New Roman" w:hAnsi="Arial" w:cs="Arial"/>
          <w:sz w:val="20"/>
          <w:szCs w:val="20"/>
          <w:lang w:eastAsia="ca-ES"/>
        </w:rPr>
      </w:pPr>
    </w:p>
    <w:p w:rsidR="006F6A0E" w:rsidRPr="00163FBA" w:rsidRDefault="006F6A0E" w:rsidP="004C5447">
      <w:pPr>
        <w:spacing w:after="0" w:line="255" w:lineRule="atLeast"/>
        <w:jc w:val="both"/>
        <w:rPr>
          <w:rFonts w:ascii="Arial" w:eastAsia="Times New Roman" w:hAnsi="Arial" w:cs="Arial"/>
          <w:sz w:val="20"/>
          <w:szCs w:val="20"/>
          <w:lang w:eastAsia="ca-ES"/>
        </w:rPr>
      </w:pPr>
    </w:p>
    <w:p w:rsidR="00163FBA" w:rsidRPr="00BC5FC0" w:rsidRDefault="00163FBA" w:rsidP="004C5447">
      <w:pPr>
        <w:spacing w:after="0" w:line="255" w:lineRule="atLeast"/>
        <w:jc w:val="both"/>
        <w:rPr>
          <w:rFonts w:ascii="Arial" w:eastAsia="Times New Roman" w:hAnsi="Arial" w:cs="Arial"/>
          <w:sz w:val="20"/>
          <w:szCs w:val="20"/>
          <w:lang w:eastAsia="ca-ES"/>
        </w:rPr>
      </w:pPr>
    </w:p>
    <w:p w:rsidR="00BC5FC0" w:rsidRPr="00BC5FC0" w:rsidRDefault="00BC5FC0" w:rsidP="004C5447">
      <w:pPr>
        <w:spacing w:after="0" w:line="255" w:lineRule="atLeast"/>
        <w:jc w:val="both"/>
        <w:rPr>
          <w:rFonts w:ascii="Arial" w:eastAsia="Times New Roman" w:hAnsi="Arial" w:cs="Arial"/>
          <w:sz w:val="20"/>
          <w:szCs w:val="20"/>
          <w:lang w:eastAsia="ca-ES"/>
        </w:rPr>
      </w:pPr>
    </w:p>
    <w:p w:rsidR="00BC5FC0" w:rsidRPr="00BC5FC0" w:rsidRDefault="00BC5FC0" w:rsidP="004C5447">
      <w:pPr>
        <w:jc w:val="both"/>
      </w:pPr>
    </w:p>
    <w:sectPr w:rsidR="00BC5FC0" w:rsidRPr="00BC5F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6E81"/>
    <w:multiLevelType w:val="hybridMultilevel"/>
    <w:tmpl w:val="17EAD0F4"/>
    <w:lvl w:ilvl="0" w:tplc="BA40CD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C0"/>
    <w:rsid w:val="00110B80"/>
    <w:rsid w:val="00163FBA"/>
    <w:rsid w:val="002E0813"/>
    <w:rsid w:val="004C5447"/>
    <w:rsid w:val="006F6A0E"/>
    <w:rsid w:val="00A01A5A"/>
    <w:rsid w:val="00BC5FC0"/>
    <w:rsid w:val="00C920C8"/>
    <w:rsid w:val="00DD42AF"/>
    <w:rsid w:val="00E363E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author-g-ss0i6jo4fz122zkx1afq">
    <w:name w:val="author-g-ss0i6jo4fz122zkx1afq"/>
    <w:basedOn w:val="Tipusdelletraperdefectedelpargraf"/>
    <w:rsid w:val="00BC5FC0"/>
  </w:style>
  <w:style w:type="character" w:styleId="Enlla">
    <w:name w:val="Hyperlink"/>
    <w:basedOn w:val="Tipusdelletraperdefectedelpargraf"/>
    <w:uiPriority w:val="99"/>
    <w:semiHidden/>
    <w:unhideWhenUsed/>
    <w:rsid w:val="00BC5FC0"/>
    <w:rPr>
      <w:color w:val="0000FF"/>
      <w:u w:val="single"/>
    </w:rPr>
  </w:style>
  <w:style w:type="character" w:customStyle="1" w:styleId="author-g-sz122zueebg83fg1epve">
    <w:name w:val="author-g-sz122zueebg83fg1epve"/>
    <w:basedOn w:val="Tipusdelletraperdefectedelpargraf"/>
    <w:rsid w:val="00BC5FC0"/>
  </w:style>
  <w:style w:type="paragraph" w:styleId="Pargrafdellista">
    <w:name w:val="List Paragraph"/>
    <w:basedOn w:val="Normal"/>
    <w:uiPriority w:val="34"/>
    <w:qFormat/>
    <w:rsid w:val="004C54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author-g-ss0i6jo4fz122zkx1afq">
    <w:name w:val="author-g-ss0i6jo4fz122zkx1afq"/>
    <w:basedOn w:val="Tipusdelletraperdefectedelpargraf"/>
    <w:rsid w:val="00BC5FC0"/>
  </w:style>
  <w:style w:type="character" w:styleId="Enlla">
    <w:name w:val="Hyperlink"/>
    <w:basedOn w:val="Tipusdelletraperdefectedelpargraf"/>
    <w:uiPriority w:val="99"/>
    <w:semiHidden/>
    <w:unhideWhenUsed/>
    <w:rsid w:val="00BC5FC0"/>
    <w:rPr>
      <w:color w:val="0000FF"/>
      <w:u w:val="single"/>
    </w:rPr>
  </w:style>
  <w:style w:type="character" w:customStyle="1" w:styleId="author-g-sz122zueebg83fg1epve">
    <w:name w:val="author-g-sz122zueebg83fg1epve"/>
    <w:basedOn w:val="Tipusdelletraperdefectedelpargraf"/>
    <w:rsid w:val="00BC5FC0"/>
  </w:style>
  <w:style w:type="paragraph" w:styleId="Pargrafdellista">
    <w:name w:val="List Paragraph"/>
    <w:basedOn w:val="Normal"/>
    <w:uiPriority w:val="34"/>
    <w:qFormat/>
    <w:rsid w:val="004C5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8743">
      <w:bodyDiv w:val="1"/>
      <w:marLeft w:val="0"/>
      <w:marRight w:val="0"/>
      <w:marTop w:val="0"/>
      <w:marBottom w:val="0"/>
      <w:divBdr>
        <w:top w:val="none" w:sz="0" w:space="0" w:color="auto"/>
        <w:left w:val="none" w:sz="0" w:space="0" w:color="auto"/>
        <w:bottom w:val="none" w:sz="0" w:space="0" w:color="auto"/>
        <w:right w:val="none" w:sz="0" w:space="0" w:color="auto"/>
      </w:divBdr>
      <w:divsChild>
        <w:div w:id="1719623014">
          <w:marLeft w:val="0"/>
          <w:marRight w:val="0"/>
          <w:marTop w:val="0"/>
          <w:marBottom w:val="0"/>
          <w:divBdr>
            <w:top w:val="none" w:sz="0" w:space="0" w:color="auto"/>
            <w:left w:val="none" w:sz="0" w:space="0" w:color="auto"/>
            <w:bottom w:val="none" w:sz="0" w:space="0" w:color="auto"/>
            <w:right w:val="none" w:sz="0" w:space="0" w:color="auto"/>
          </w:divBdr>
        </w:div>
        <w:div w:id="632977624">
          <w:marLeft w:val="0"/>
          <w:marRight w:val="0"/>
          <w:marTop w:val="0"/>
          <w:marBottom w:val="0"/>
          <w:divBdr>
            <w:top w:val="none" w:sz="0" w:space="0" w:color="auto"/>
            <w:left w:val="none" w:sz="0" w:space="0" w:color="auto"/>
            <w:bottom w:val="none" w:sz="0" w:space="0" w:color="auto"/>
            <w:right w:val="none" w:sz="0" w:space="0" w:color="auto"/>
          </w:divBdr>
        </w:div>
        <w:div w:id="485781215">
          <w:marLeft w:val="0"/>
          <w:marRight w:val="0"/>
          <w:marTop w:val="0"/>
          <w:marBottom w:val="0"/>
          <w:divBdr>
            <w:top w:val="none" w:sz="0" w:space="0" w:color="auto"/>
            <w:left w:val="none" w:sz="0" w:space="0" w:color="auto"/>
            <w:bottom w:val="none" w:sz="0" w:space="0" w:color="auto"/>
            <w:right w:val="none" w:sz="0" w:space="0" w:color="auto"/>
          </w:divBdr>
        </w:div>
      </w:divsChild>
    </w:div>
    <w:div w:id="778645382">
      <w:bodyDiv w:val="1"/>
      <w:marLeft w:val="0"/>
      <w:marRight w:val="0"/>
      <w:marTop w:val="0"/>
      <w:marBottom w:val="0"/>
      <w:divBdr>
        <w:top w:val="none" w:sz="0" w:space="0" w:color="auto"/>
        <w:left w:val="none" w:sz="0" w:space="0" w:color="auto"/>
        <w:bottom w:val="none" w:sz="0" w:space="0" w:color="auto"/>
        <w:right w:val="none" w:sz="0" w:space="0" w:color="auto"/>
      </w:divBdr>
      <w:divsChild>
        <w:div w:id="1588341310">
          <w:marLeft w:val="0"/>
          <w:marRight w:val="0"/>
          <w:marTop w:val="0"/>
          <w:marBottom w:val="0"/>
          <w:divBdr>
            <w:top w:val="none" w:sz="0" w:space="0" w:color="auto"/>
            <w:left w:val="none" w:sz="0" w:space="0" w:color="auto"/>
            <w:bottom w:val="none" w:sz="0" w:space="0" w:color="auto"/>
            <w:right w:val="none" w:sz="0" w:space="0" w:color="auto"/>
          </w:divBdr>
        </w:div>
        <w:div w:id="793475966">
          <w:marLeft w:val="0"/>
          <w:marRight w:val="0"/>
          <w:marTop w:val="0"/>
          <w:marBottom w:val="0"/>
          <w:divBdr>
            <w:top w:val="none" w:sz="0" w:space="0" w:color="auto"/>
            <w:left w:val="none" w:sz="0" w:space="0" w:color="auto"/>
            <w:bottom w:val="none" w:sz="0" w:space="0" w:color="auto"/>
            <w:right w:val="none" w:sz="0" w:space="0" w:color="auto"/>
          </w:divBdr>
        </w:div>
      </w:divsChild>
    </w:div>
    <w:div w:id="880827123">
      <w:bodyDiv w:val="1"/>
      <w:marLeft w:val="0"/>
      <w:marRight w:val="0"/>
      <w:marTop w:val="0"/>
      <w:marBottom w:val="0"/>
      <w:divBdr>
        <w:top w:val="none" w:sz="0" w:space="0" w:color="auto"/>
        <w:left w:val="none" w:sz="0" w:space="0" w:color="auto"/>
        <w:bottom w:val="none" w:sz="0" w:space="0" w:color="auto"/>
        <w:right w:val="none" w:sz="0" w:space="0" w:color="auto"/>
      </w:divBdr>
      <w:divsChild>
        <w:div w:id="1622809073">
          <w:marLeft w:val="0"/>
          <w:marRight w:val="0"/>
          <w:marTop w:val="0"/>
          <w:marBottom w:val="0"/>
          <w:divBdr>
            <w:top w:val="none" w:sz="0" w:space="0" w:color="auto"/>
            <w:left w:val="none" w:sz="0" w:space="0" w:color="auto"/>
            <w:bottom w:val="none" w:sz="0" w:space="0" w:color="auto"/>
            <w:right w:val="none" w:sz="0" w:space="0" w:color="auto"/>
          </w:divBdr>
        </w:div>
        <w:div w:id="1245409654">
          <w:marLeft w:val="0"/>
          <w:marRight w:val="0"/>
          <w:marTop w:val="0"/>
          <w:marBottom w:val="0"/>
          <w:divBdr>
            <w:top w:val="none" w:sz="0" w:space="0" w:color="auto"/>
            <w:left w:val="none" w:sz="0" w:space="0" w:color="auto"/>
            <w:bottom w:val="none" w:sz="0" w:space="0" w:color="auto"/>
            <w:right w:val="none" w:sz="0" w:space="0" w:color="auto"/>
          </w:divBdr>
        </w:div>
        <w:div w:id="1678969254">
          <w:marLeft w:val="0"/>
          <w:marRight w:val="0"/>
          <w:marTop w:val="0"/>
          <w:marBottom w:val="0"/>
          <w:divBdr>
            <w:top w:val="none" w:sz="0" w:space="0" w:color="auto"/>
            <w:left w:val="none" w:sz="0" w:space="0" w:color="auto"/>
            <w:bottom w:val="none" w:sz="0" w:space="0" w:color="auto"/>
            <w:right w:val="none" w:sz="0" w:space="0" w:color="auto"/>
          </w:divBdr>
        </w:div>
        <w:div w:id="922182397">
          <w:marLeft w:val="0"/>
          <w:marRight w:val="0"/>
          <w:marTop w:val="0"/>
          <w:marBottom w:val="0"/>
          <w:divBdr>
            <w:top w:val="none" w:sz="0" w:space="0" w:color="auto"/>
            <w:left w:val="none" w:sz="0" w:space="0" w:color="auto"/>
            <w:bottom w:val="none" w:sz="0" w:space="0" w:color="auto"/>
            <w:right w:val="none" w:sz="0" w:space="0" w:color="auto"/>
          </w:divBdr>
        </w:div>
      </w:divsChild>
    </w:div>
    <w:div w:id="889149065">
      <w:bodyDiv w:val="1"/>
      <w:marLeft w:val="0"/>
      <w:marRight w:val="0"/>
      <w:marTop w:val="0"/>
      <w:marBottom w:val="0"/>
      <w:divBdr>
        <w:top w:val="none" w:sz="0" w:space="0" w:color="auto"/>
        <w:left w:val="none" w:sz="0" w:space="0" w:color="auto"/>
        <w:bottom w:val="none" w:sz="0" w:space="0" w:color="auto"/>
        <w:right w:val="none" w:sz="0" w:space="0" w:color="auto"/>
      </w:divBdr>
      <w:divsChild>
        <w:div w:id="964458420">
          <w:marLeft w:val="0"/>
          <w:marRight w:val="0"/>
          <w:marTop w:val="0"/>
          <w:marBottom w:val="0"/>
          <w:divBdr>
            <w:top w:val="none" w:sz="0" w:space="0" w:color="auto"/>
            <w:left w:val="none" w:sz="0" w:space="0" w:color="auto"/>
            <w:bottom w:val="none" w:sz="0" w:space="0" w:color="auto"/>
            <w:right w:val="none" w:sz="0" w:space="0" w:color="auto"/>
          </w:divBdr>
        </w:div>
        <w:div w:id="1889225614">
          <w:marLeft w:val="0"/>
          <w:marRight w:val="0"/>
          <w:marTop w:val="0"/>
          <w:marBottom w:val="0"/>
          <w:divBdr>
            <w:top w:val="none" w:sz="0" w:space="0" w:color="auto"/>
            <w:left w:val="none" w:sz="0" w:space="0" w:color="auto"/>
            <w:bottom w:val="none" w:sz="0" w:space="0" w:color="auto"/>
            <w:right w:val="none" w:sz="0" w:space="0" w:color="auto"/>
          </w:divBdr>
        </w:div>
      </w:divsChild>
    </w:div>
    <w:div w:id="928854790">
      <w:bodyDiv w:val="1"/>
      <w:marLeft w:val="0"/>
      <w:marRight w:val="0"/>
      <w:marTop w:val="0"/>
      <w:marBottom w:val="0"/>
      <w:divBdr>
        <w:top w:val="none" w:sz="0" w:space="0" w:color="auto"/>
        <w:left w:val="none" w:sz="0" w:space="0" w:color="auto"/>
        <w:bottom w:val="none" w:sz="0" w:space="0" w:color="auto"/>
        <w:right w:val="none" w:sz="0" w:space="0" w:color="auto"/>
      </w:divBdr>
      <w:divsChild>
        <w:div w:id="1595094933">
          <w:marLeft w:val="0"/>
          <w:marRight w:val="0"/>
          <w:marTop w:val="0"/>
          <w:marBottom w:val="0"/>
          <w:divBdr>
            <w:top w:val="none" w:sz="0" w:space="0" w:color="auto"/>
            <w:left w:val="none" w:sz="0" w:space="0" w:color="auto"/>
            <w:bottom w:val="none" w:sz="0" w:space="0" w:color="auto"/>
            <w:right w:val="none" w:sz="0" w:space="0" w:color="auto"/>
          </w:divBdr>
        </w:div>
        <w:div w:id="1925991474">
          <w:marLeft w:val="0"/>
          <w:marRight w:val="0"/>
          <w:marTop w:val="0"/>
          <w:marBottom w:val="0"/>
          <w:divBdr>
            <w:top w:val="none" w:sz="0" w:space="0" w:color="auto"/>
            <w:left w:val="none" w:sz="0" w:space="0" w:color="auto"/>
            <w:bottom w:val="none" w:sz="0" w:space="0" w:color="auto"/>
            <w:right w:val="none" w:sz="0" w:space="0" w:color="auto"/>
          </w:divBdr>
        </w:div>
      </w:divsChild>
    </w:div>
    <w:div w:id="1022125872">
      <w:bodyDiv w:val="1"/>
      <w:marLeft w:val="0"/>
      <w:marRight w:val="0"/>
      <w:marTop w:val="0"/>
      <w:marBottom w:val="0"/>
      <w:divBdr>
        <w:top w:val="none" w:sz="0" w:space="0" w:color="auto"/>
        <w:left w:val="none" w:sz="0" w:space="0" w:color="auto"/>
        <w:bottom w:val="none" w:sz="0" w:space="0" w:color="auto"/>
        <w:right w:val="none" w:sz="0" w:space="0" w:color="auto"/>
      </w:divBdr>
      <w:divsChild>
        <w:div w:id="1992363852">
          <w:marLeft w:val="0"/>
          <w:marRight w:val="0"/>
          <w:marTop w:val="0"/>
          <w:marBottom w:val="0"/>
          <w:divBdr>
            <w:top w:val="none" w:sz="0" w:space="0" w:color="auto"/>
            <w:left w:val="none" w:sz="0" w:space="0" w:color="auto"/>
            <w:bottom w:val="none" w:sz="0" w:space="0" w:color="auto"/>
            <w:right w:val="none" w:sz="0" w:space="0" w:color="auto"/>
          </w:divBdr>
        </w:div>
        <w:div w:id="1447970823">
          <w:marLeft w:val="0"/>
          <w:marRight w:val="0"/>
          <w:marTop w:val="0"/>
          <w:marBottom w:val="0"/>
          <w:divBdr>
            <w:top w:val="none" w:sz="0" w:space="0" w:color="auto"/>
            <w:left w:val="none" w:sz="0" w:space="0" w:color="auto"/>
            <w:bottom w:val="none" w:sz="0" w:space="0" w:color="auto"/>
            <w:right w:val="none" w:sz="0" w:space="0" w:color="auto"/>
          </w:divBdr>
        </w:div>
        <w:div w:id="1618365730">
          <w:marLeft w:val="0"/>
          <w:marRight w:val="0"/>
          <w:marTop w:val="0"/>
          <w:marBottom w:val="0"/>
          <w:divBdr>
            <w:top w:val="none" w:sz="0" w:space="0" w:color="auto"/>
            <w:left w:val="none" w:sz="0" w:space="0" w:color="auto"/>
            <w:bottom w:val="none" w:sz="0" w:space="0" w:color="auto"/>
            <w:right w:val="none" w:sz="0" w:space="0" w:color="auto"/>
          </w:divBdr>
        </w:div>
      </w:divsChild>
    </w:div>
    <w:div w:id="1339651883">
      <w:bodyDiv w:val="1"/>
      <w:marLeft w:val="0"/>
      <w:marRight w:val="0"/>
      <w:marTop w:val="0"/>
      <w:marBottom w:val="0"/>
      <w:divBdr>
        <w:top w:val="none" w:sz="0" w:space="0" w:color="auto"/>
        <w:left w:val="none" w:sz="0" w:space="0" w:color="auto"/>
        <w:bottom w:val="none" w:sz="0" w:space="0" w:color="auto"/>
        <w:right w:val="none" w:sz="0" w:space="0" w:color="auto"/>
      </w:divBdr>
      <w:divsChild>
        <w:div w:id="123550005">
          <w:marLeft w:val="0"/>
          <w:marRight w:val="0"/>
          <w:marTop w:val="0"/>
          <w:marBottom w:val="0"/>
          <w:divBdr>
            <w:top w:val="none" w:sz="0" w:space="0" w:color="auto"/>
            <w:left w:val="none" w:sz="0" w:space="0" w:color="auto"/>
            <w:bottom w:val="none" w:sz="0" w:space="0" w:color="auto"/>
            <w:right w:val="none" w:sz="0" w:space="0" w:color="auto"/>
          </w:divBdr>
        </w:div>
      </w:divsChild>
    </w:div>
    <w:div w:id="1356542747">
      <w:bodyDiv w:val="1"/>
      <w:marLeft w:val="0"/>
      <w:marRight w:val="0"/>
      <w:marTop w:val="0"/>
      <w:marBottom w:val="0"/>
      <w:divBdr>
        <w:top w:val="none" w:sz="0" w:space="0" w:color="auto"/>
        <w:left w:val="none" w:sz="0" w:space="0" w:color="auto"/>
        <w:bottom w:val="none" w:sz="0" w:space="0" w:color="auto"/>
        <w:right w:val="none" w:sz="0" w:space="0" w:color="auto"/>
      </w:divBdr>
      <w:divsChild>
        <w:div w:id="637107371">
          <w:marLeft w:val="0"/>
          <w:marRight w:val="0"/>
          <w:marTop w:val="0"/>
          <w:marBottom w:val="0"/>
          <w:divBdr>
            <w:top w:val="none" w:sz="0" w:space="0" w:color="auto"/>
            <w:left w:val="none" w:sz="0" w:space="0" w:color="auto"/>
            <w:bottom w:val="none" w:sz="0" w:space="0" w:color="auto"/>
            <w:right w:val="none" w:sz="0" w:space="0" w:color="auto"/>
          </w:divBdr>
        </w:div>
        <w:div w:id="1767455500">
          <w:marLeft w:val="0"/>
          <w:marRight w:val="0"/>
          <w:marTop w:val="0"/>
          <w:marBottom w:val="0"/>
          <w:divBdr>
            <w:top w:val="none" w:sz="0" w:space="0" w:color="auto"/>
            <w:left w:val="none" w:sz="0" w:space="0" w:color="auto"/>
            <w:bottom w:val="none" w:sz="0" w:space="0" w:color="auto"/>
            <w:right w:val="none" w:sz="0" w:space="0" w:color="auto"/>
          </w:divBdr>
        </w:div>
      </w:divsChild>
    </w:div>
    <w:div w:id="1456951352">
      <w:bodyDiv w:val="1"/>
      <w:marLeft w:val="0"/>
      <w:marRight w:val="0"/>
      <w:marTop w:val="0"/>
      <w:marBottom w:val="0"/>
      <w:divBdr>
        <w:top w:val="none" w:sz="0" w:space="0" w:color="auto"/>
        <w:left w:val="none" w:sz="0" w:space="0" w:color="auto"/>
        <w:bottom w:val="none" w:sz="0" w:space="0" w:color="auto"/>
        <w:right w:val="none" w:sz="0" w:space="0" w:color="auto"/>
      </w:divBdr>
      <w:divsChild>
        <w:div w:id="905342732">
          <w:marLeft w:val="0"/>
          <w:marRight w:val="0"/>
          <w:marTop w:val="0"/>
          <w:marBottom w:val="0"/>
          <w:divBdr>
            <w:top w:val="none" w:sz="0" w:space="0" w:color="auto"/>
            <w:left w:val="none" w:sz="0" w:space="0" w:color="auto"/>
            <w:bottom w:val="none" w:sz="0" w:space="0" w:color="auto"/>
            <w:right w:val="none" w:sz="0" w:space="0" w:color="auto"/>
          </w:divBdr>
        </w:div>
      </w:divsChild>
    </w:div>
    <w:div w:id="1567102494">
      <w:bodyDiv w:val="1"/>
      <w:marLeft w:val="0"/>
      <w:marRight w:val="0"/>
      <w:marTop w:val="0"/>
      <w:marBottom w:val="0"/>
      <w:divBdr>
        <w:top w:val="none" w:sz="0" w:space="0" w:color="auto"/>
        <w:left w:val="none" w:sz="0" w:space="0" w:color="auto"/>
        <w:bottom w:val="none" w:sz="0" w:space="0" w:color="auto"/>
        <w:right w:val="none" w:sz="0" w:space="0" w:color="auto"/>
      </w:divBdr>
      <w:divsChild>
        <w:div w:id="269818667">
          <w:marLeft w:val="0"/>
          <w:marRight w:val="0"/>
          <w:marTop w:val="0"/>
          <w:marBottom w:val="0"/>
          <w:divBdr>
            <w:top w:val="none" w:sz="0" w:space="0" w:color="auto"/>
            <w:left w:val="none" w:sz="0" w:space="0" w:color="auto"/>
            <w:bottom w:val="none" w:sz="0" w:space="0" w:color="auto"/>
            <w:right w:val="none" w:sz="0" w:space="0" w:color="auto"/>
          </w:divBdr>
        </w:div>
      </w:divsChild>
    </w:div>
    <w:div w:id="1672097156">
      <w:bodyDiv w:val="1"/>
      <w:marLeft w:val="0"/>
      <w:marRight w:val="0"/>
      <w:marTop w:val="0"/>
      <w:marBottom w:val="0"/>
      <w:divBdr>
        <w:top w:val="none" w:sz="0" w:space="0" w:color="auto"/>
        <w:left w:val="none" w:sz="0" w:space="0" w:color="auto"/>
        <w:bottom w:val="none" w:sz="0" w:space="0" w:color="auto"/>
        <w:right w:val="none" w:sz="0" w:space="0" w:color="auto"/>
      </w:divBdr>
      <w:divsChild>
        <w:div w:id="1659963173">
          <w:marLeft w:val="0"/>
          <w:marRight w:val="0"/>
          <w:marTop w:val="0"/>
          <w:marBottom w:val="0"/>
          <w:divBdr>
            <w:top w:val="none" w:sz="0" w:space="0" w:color="auto"/>
            <w:left w:val="none" w:sz="0" w:space="0" w:color="auto"/>
            <w:bottom w:val="none" w:sz="0" w:space="0" w:color="auto"/>
            <w:right w:val="none" w:sz="0" w:space="0" w:color="auto"/>
          </w:divBdr>
        </w:div>
        <w:div w:id="319311040">
          <w:marLeft w:val="0"/>
          <w:marRight w:val="0"/>
          <w:marTop w:val="0"/>
          <w:marBottom w:val="0"/>
          <w:divBdr>
            <w:top w:val="none" w:sz="0" w:space="0" w:color="auto"/>
            <w:left w:val="none" w:sz="0" w:space="0" w:color="auto"/>
            <w:bottom w:val="none" w:sz="0" w:space="0" w:color="auto"/>
            <w:right w:val="none" w:sz="0" w:space="0" w:color="auto"/>
          </w:divBdr>
        </w:div>
        <w:div w:id="254481105">
          <w:marLeft w:val="0"/>
          <w:marRight w:val="0"/>
          <w:marTop w:val="0"/>
          <w:marBottom w:val="0"/>
          <w:divBdr>
            <w:top w:val="none" w:sz="0" w:space="0" w:color="auto"/>
            <w:left w:val="none" w:sz="0" w:space="0" w:color="auto"/>
            <w:bottom w:val="none" w:sz="0" w:space="0" w:color="auto"/>
            <w:right w:val="none" w:sz="0" w:space="0" w:color="auto"/>
          </w:divBdr>
        </w:div>
      </w:divsChild>
    </w:div>
    <w:div w:id="1693192284">
      <w:bodyDiv w:val="1"/>
      <w:marLeft w:val="0"/>
      <w:marRight w:val="0"/>
      <w:marTop w:val="0"/>
      <w:marBottom w:val="0"/>
      <w:divBdr>
        <w:top w:val="none" w:sz="0" w:space="0" w:color="auto"/>
        <w:left w:val="none" w:sz="0" w:space="0" w:color="auto"/>
        <w:bottom w:val="none" w:sz="0" w:space="0" w:color="auto"/>
        <w:right w:val="none" w:sz="0" w:space="0" w:color="auto"/>
      </w:divBdr>
      <w:divsChild>
        <w:div w:id="139716913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533151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Mixt, Anna Gabriel</dc:creator>
  <cp:lastModifiedBy>GP Mixt, Anna Gabriel</cp:lastModifiedBy>
  <cp:revision>2</cp:revision>
  <dcterms:created xsi:type="dcterms:W3CDTF">2013-09-26T15:19:00Z</dcterms:created>
  <dcterms:modified xsi:type="dcterms:W3CDTF">2013-09-26T15:19:00Z</dcterms:modified>
</cp:coreProperties>
</file>